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5BF0" w14:textId="042BE518" w:rsidR="00DE3740" w:rsidRDefault="00DE3740" w:rsidP="00DE3740">
      <w:pPr>
        <w:rPr>
          <w:rFonts w:ascii="Tahoma" w:eastAsia="Times New Roman" w:hAnsi="Tahoma" w:cs="Tahoma"/>
          <w:color w:val="000000"/>
          <w:sz w:val="24"/>
          <w:szCs w:val="24"/>
        </w:rPr>
      </w:pPr>
      <w:r>
        <w:rPr>
          <w:rFonts w:ascii="Tahoma" w:eastAsia="Times New Roman" w:hAnsi="Tahoma" w:cs="Tahoma"/>
          <w:color w:val="000000"/>
          <w:sz w:val="24"/>
          <w:szCs w:val="24"/>
        </w:rPr>
        <w:t xml:space="preserve">2.5.2022 </w:t>
      </w:r>
    </w:p>
    <w:p w14:paraId="23006E36" w14:textId="77777777" w:rsidR="00DE3740" w:rsidRDefault="00DE3740" w:rsidP="00DE3740">
      <w:pPr>
        <w:rPr>
          <w:rFonts w:eastAsia="Times New Roman"/>
          <w:color w:val="000000"/>
          <w:sz w:val="24"/>
          <w:szCs w:val="24"/>
        </w:rPr>
      </w:pPr>
    </w:p>
    <w:p w14:paraId="6A21FC1F" w14:textId="77777777" w:rsidR="00DE3740" w:rsidRDefault="00DE3740" w:rsidP="00DE3740">
      <w:pPr>
        <w:rPr>
          <w:rFonts w:eastAsia="Times New Roman"/>
          <w:color w:val="000000"/>
          <w:sz w:val="24"/>
          <w:szCs w:val="24"/>
        </w:rPr>
      </w:pPr>
      <w:r>
        <w:rPr>
          <w:rFonts w:ascii="Tahoma" w:eastAsia="Times New Roman" w:hAnsi="Tahoma" w:cs="Tahoma"/>
          <w:color w:val="000000"/>
          <w:sz w:val="24"/>
          <w:szCs w:val="24"/>
        </w:rPr>
        <w:t>Valtuustoaloite - Vaasan kaupunginvaltuusto</w:t>
      </w:r>
    </w:p>
    <w:p w14:paraId="34D22DB8" w14:textId="77777777" w:rsidR="00DE3740" w:rsidRDefault="00DE3740" w:rsidP="00DE3740">
      <w:pPr>
        <w:rPr>
          <w:rFonts w:eastAsia="Times New Roman"/>
          <w:color w:val="000000"/>
          <w:sz w:val="24"/>
          <w:szCs w:val="24"/>
        </w:rPr>
      </w:pPr>
    </w:p>
    <w:p w14:paraId="7E30BA5D" w14:textId="77777777" w:rsidR="00DE3740" w:rsidRDefault="00DE3740" w:rsidP="00DE3740">
      <w:pPr>
        <w:rPr>
          <w:rFonts w:eastAsia="Times New Roman"/>
          <w:color w:val="000000"/>
          <w:sz w:val="24"/>
          <w:szCs w:val="24"/>
        </w:rPr>
      </w:pPr>
      <w:r>
        <w:rPr>
          <w:rFonts w:ascii="Tahoma" w:eastAsia="Times New Roman" w:hAnsi="Tahoma" w:cs="Tahoma"/>
          <w:b/>
          <w:bCs/>
          <w:color w:val="000000"/>
          <w:sz w:val="24"/>
          <w:szCs w:val="24"/>
        </w:rPr>
        <w:t xml:space="preserve">Laaditaan yhteinen kehittämisstrategia Seinäjoen ja Vaasan välille </w:t>
      </w:r>
    </w:p>
    <w:p w14:paraId="2E6A8FC7" w14:textId="77777777" w:rsidR="00DE3740" w:rsidRDefault="00DE3740" w:rsidP="00DE3740">
      <w:pPr>
        <w:rPr>
          <w:rFonts w:eastAsia="Times New Roman"/>
          <w:color w:val="000000"/>
          <w:sz w:val="24"/>
          <w:szCs w:val="24"/>
        </w:rPr>
      </w:pPr>
    </w:p>
    <w:p w14:paraId="491A80DC" w14:textId="77777777" w:rsidR="00DE3740" w:rsidRDefault="00DE3740" w:rsidP="00DE3740">
      <w:pPr>
        <w:rPr>
          <w:rFonts w:eastAsia="Times New Roman"/>
          <w:color w:val="000000"/>
          <w:sz w:val="24"/>
          <w:szCs w:val="24"/>
        </w:rPr>
      </w:pPr>
      <w:r>
        <w:rPr>
          <w:rFonts w:ascii="Tahoma" w:eastAsia="Times New Roman" w:hAnsi="Tahoma" w:cs="Tahoma"/>
          <w:color w:val="000000"/>
          <w:sz w:val="24"/>
          <w:szCs w:val="24"/>
        </w:rPr>
        <w:t xml:space="preserve">Useat pohjalaiset harrastavat, pendelöivät, opiskelevat ja liikkuvat jopa päivittäin sekä Vaasan että Seinäjoen seuduilla. Menneinä vuosikymmeniä nämä kaksi vahvaa ja omaleimaista maakuntakeskusta ovat kilpailleet ja kasvaneet toisiaan kirittäen. Tulevaisuudessa meidän tulisi tehdä tiiviimpää yhteistyötä. Poliittisten päättäjien ja viranhaltijoiden johdon on luotava yhteisiä strategisia kasvun tavoitteita, joilla tuetaan yhdessä alueemme kestävyyttä, kulttuuria ja kilpailukykyä. </w:t>
      </w:r>
    </w:p>
    <w:p w14:paraId="18CE6146" w14:textId="77777777" w:rsidR="00DE3740" w:rsidRDefault="00DE3740" w:rsidP="00DE3740">
      <w:pPr>
        <w:rPr>
          <w:rFonts w:eastAsia="Times New Roman"/>
          <w:color w:val="000000"/>
          <w:sz w:val="24"/>
          <w:szCs w:val="24"/>
        </w:rPr>
      </w:pPr>
    </w:p>
    <w:p w14:paraId="40767CBE" w14:textId="77777777" w:rsidR="00DE3740" w:rsidRDefault="00DE3740" w:rsidP="00DE3740">
      <w:pPr>
        <w:rPr>
          <w:rFonts w:eastAsia="Times New Roman"/>
          <w:color w:val="000000"/>
          <w:sz w:val="24"/>
          <w:szCs w:val="24"/>
        </w:rPr>
      </w:pPr>
      <w:r>
        <w:rPr>
          <w:rFonts w:ascii="Tahoma" w:eastAsia="Times New Roman" w:hAnsi="Tahoma" w:cs="Tahoma"/>
          <w:color w:val="000000"/>
          <w:sz w:val="24"/>
          <w:szCs w:val="24"/>
        </w:rPr>
        <w:t xml:space="preserve">Vaasan ja Seinäjoen seudun korkeakoulujen yhteistyötä tutkimuksen ja koulutuksen saralla tulee tiivistää. Korkeakouluilta tarvitaan osaavaa työvoimaa sekä Pohjanmaan että Etelä-Pohjanmaan alueille. Olemme maantieteellisesti toisiamme lähellä, mutta joskus yhteisen keskustelun osalta vielä liian kaukana toisistamme. Kyröön käräjät -tapahtumakonsepti on viritellyt meitä keskustelemaan yli maakunta- ja kielirajojen. Nyt Vaasan ja Seinäjoen yhteistyössä on otettava seuraava askel. </w:t>
      </w:r>
    </w:p>
    <w:p w14:paraId="1C9C5559" w14:textId="77777777" w:rsidR="00DE3740" w:rsidRDefault="00DE3740" w:rsidP="00DE3740">
      <w:pPr>
        <w:rPr>
          <w:rFonts w:eastAsia="Times New Roman"/>
          <w:color w:val="000000"/>
          <w:sz w:val="24"/>
          <w:szCs w:val="24"/>
        </w:rPr>
      </w:pPr>
    </w:p>
    <w:p w14:paraId="34830662" w14:textId="77777777" w:rsidR="00DE3740" w:rsidRDefault="00DE3740" w:rsidP="00DE3740">
      <w:pPr>
        <w:rPr>
          <w:rFonts w:eastAsia="Times New Roman"/>
          <w:color w:val="000000"/>
          <w:sz w:val="24"/>
          <w:szCs w:val="24"/>
        </w:rPr>
      </w:pPr>
      <w:r>
        <w:rPr>
          <w:rFonts w:ascii="Tahoma" w:eastAsia="Times New Roman" w:hAnsi="Tahoma" w:cs="Tahoma"/>
          <w:color w:val="000000"/>
          <w:sz w:val="24"/>
          <w:szCs w:val="24"/>
        </w:rPr>
        <w:t xml:space="preserve">Vaasan on oltava aloitteellinen ja laitettava liikkeelle prosessi yhteiseksi kehittämisstrategiaksi. Tarvitaan kohtaamisia ja keskustelua yli maakuntarajan. Meidän on yhdessä luotava askelmerkit, kuinka yhdessä kilpailemme Helsingin, Tampereen ja Turun kasvukolmiota vastaan. </w:t>
      </w:r>
      <w:proofErr w:type="spellStart"/>
      <w:r>
        <w:rPr>
          <w:rFonts w:ascii="Tahoma" w:eastAsia="Times New Roman" w:hAnsi="Tahoma" w:cs="Tahoma"/>
          <w:color w:val="000000"/>
          <w:sz w:val="24"/>
          <w:szCs w:val="24"/>
        </w:rPr>
        <w:t>Kehittämistrategian</w:t>
      </w:r>
      <w:proofErr w:type="spellEnd"/>
      <w:r>
        <w:rPr>
          <w:rFonts w:ascii="Tahoma" w:eastAsia="Times New Roman" w:hAnsi="Tahoma" w:cs="Tahoma"/>
          <w:color w:val="000000"/>
          <w:sz w:val="24"/>
          <w:szCs w:val="24"/>
        </w:rPr>
        <w:t xml:space="preserve"> laatimiseen ja seurantaan osallistuvat sekä Vaasan että Seinäjoen kaupunginvaltuustot. Tulevaisuudessa kahden pohjalaisen maakuntakeskuksen on tehtävä tiiviimpää kumppanuutta kaupunkien elinkeinoyhtiöiden, yritysten sijoittumisen ja liikennehankkeiden osalta. Me voimme yhdessä luoda Suomen kilpailukykyisimmän kasvuvyöhykkeen. </w:t>
      </w:r>
    </w:p>
    <w:p w14:paraId="2198A948" w14:textId="77777777" w:rsidR="00DE3740" w:rsidRDefault="00DE3740" w:rsidP="00DE3740">
      <w:pPr>
        <w:rPr>
          <w:rFonts w:eastAsia="Times New Roman"/>
          <w:color w:val="000000"/>
          <w:sz w:val="24"/>
          <w:szCs w:val="24"/>
        </w:rPr>
      </w:pPr>
    </w:p>
    <w:p w14:paraId="78A2F429" w14:textId="77777777" w:rsidR="00DE3740" w:rsidRDefault="00DE3740" w:rsidP="00DE3740">
      <w:pPr>
        <w:rPr>
          <w:rFonts w:eastAsia="Times New Roman"/>
          <w:color w:val="000000"/>
          <w:sz w:val="24"/>
          <w:szCs w:val="24"/>
        </w:rPr>
      </w:pPr>
      <w:r>
        <w:rPr>
          <w:rFonts w:ascii="Tahoma" w:eastAsia="Times New Roman" w:hAnsi="Tahoma" w:cs="Tahoma"/>
          <w:color w:val="000000"/>
          <w:sz w:val="24"/>
          <w:szCs w:val="24"/>
        </w:rPr>
        <w:t>Vaasassa 2.5.2022</w:t>
      </w:r>
    </w:p>
    <w:p w14:paraId="1E7DD443" w14:textId="77777777" w:rsidR="00DE3740" w:rsidRDefault="00DE3740" w:rsidP="00DE3740">
      <w:pPr>
        <w:rPr>
          <w:rFonts w:eastAsia="Times New Roman"/>
          <w:color w:val="000000"/>
          <w:sz w:val="24"/>
          <w:szCs w:val="24"/>
        </w:rPr>
      </w:pPr>
    </w:p>
    <w:p w14:paraId="5C44E27C" w14:textId="77777777" w:rsidR="00DE3740" w:rsidRDefault="00DE3740" w:rsidP="00DE3740">
      <w:pPr>
        <w:rPr>
          <w:rFonts w:eastAsia="Times New Roman"/>
          <w:color w:val="000000"/>
          <w:sz w:val="24"/>
          <w:szCs w:val="24"/>
        </w:rPr>
      </w:pPr>
      <w:r>
        <w:rPr>
          <w:rFonts w:ascii="Tahoma" w:eastAsia="Times New Roman" w:hAnsi="Tahoma" w:cs="Tahoma"/>
          <w:color w:val="000000"/>
          <w:sz w:val="24"/>
          <w:szCs w:val="24"/>
        </w:rPr>
        <w:t>Aleksi Koivisto,</w:t>
      </w:r>
    </w:p>
    <w:p w14:paraId="59B18836" w14:textId="0AC35F4E" w:rsidR="00DE3740" w:rsidRDefault="00DE3740" w:rsidP="00DE3740">
      <w:pPr>
        <w:spacing w:after="240"/>
        <w:rPr>
          <w:rFonts w:eastAsia="Times New Roman"/>
          <w:color w:val="000000"/>
          <w:sz w:val="24"/>
          <w:szCs w:val="24"/>
        </w:rPr>
      </w:pPr>
      <w:r>
        <w:rPr>
          <w:rFonts w:ascii="Tahoma" w:eastAsia="Times New Roman" w:hAnsi="Tahoma" w:cs="Tahoma"/>
          <w:color w:val="000000"/>
          <w:sz w:val="24"/>
          <w:szCs w:val="24"/>
        </w:rPr>
        <w:t>Kaupunginvaltuutettu (kesk.)</w:t>
      </w:r>
      <w:r>
        <w:rPr>
          <w:rFonts w:ascii="Tahoma" w:eastAsia="Times New Roman" w:hAnsi="Tahoma" w:cs="Tahoma"/>
          <w:color w:val="000000"/>
          <w:sz w:val="24"/>
          <w:szCs w:val="24"/>
        </w:rPr>
        <w:br/>
      </w:r>
      <w:r>
        <w:rPr>
          <w:rFonts w:ascii="Tahoma" w:eastAsia="Times New Roman" w:hAnsi="Tahoma" w:cs="Tahoma"/>
          <w:color w:val="000000"/>
          <w:sz w:val="24"/>
          <w:szCs w:val="24"/>
        </w:rPr>
        <w:br/>
      </w:r>
    </w:p>
    <w:p w14:paraId="2C920A1A" w14:textId="77777777" w:rsidR="00F51E96" w:rsidRDefault="00F51E96"/>
    <w:sectPr w:rsidR="00F51E9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40"/>
    <w:rsid w:val="00DE3740"/>
    <w:rsid w:val="00F51E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5857"/>
  <w15:chartTrackingRefBased/>
  <w15:docId w15:val="{43830042-D6BB-4B78-BCA9-037731F6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E3740"/>
    <w:pPr>
      <w:spacing w:after="0" w:line="240" w:lineRule="auto"/>
    </w:pPr>
    <w:rPr>
      <w:rFonts w:ascii="Calibri" w:hAnsi="Calibri" w:cs="Calibri"/>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4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1593</Characters>
  <Application>Microsoft Office Word</Application>
  <DocSecurity>0</DocSecurity>
  <Lines>13</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Mäki-Krekola Marjo</dc:creator>
  <cp:keywords/>
  <dc:description/>
  <cp:lastModifiedBy>Mäki-Krekola Marjo</cp:lastModifiedBy>
  <cp:revision>1</cp:revision>
  <dcterms:created xsi:type="dcterms:W3CDTF">2022-05-03T04:48:00Z</dcterms:created>
  <dcterms:modified xsi:type="dcterms:W3CDTF">2022-05-03T04:49:00Z</dcterms:modified>
</cp:coreProperties>
</file>